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23F8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72F325E5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5FADECE2" w14:textId="6FF0B5A1" w:rsidR="005165C4" w:rsidRPr="00681AB2" w:rsidRDefault="00681AB2" w:rsidP="005165C4">
      <w:pPr>
        <w:pStyle w:val="BodyText"/>
        <w:spacing w:before="9"/>
        <w:rPr>
          <w:rFonts w:ascii="Aptos" w:hAnsi="Aptos"/>
          <w:b/>
          <w:bCs/>
          <w:color w:val="8064A2" w:themeColor="accent4"/>
        </w:rPr>
      </w:pPr>
      <w:r w:rsidRPr="00681AB2">
        <w:rPr>
          <w:rFonts w:ascii="Aptos" w:hAnsi="Aptos"/>
          <w:b/>
          <w:bCs/>
          <w:color w:val="8064A2" w:themeColor="accent4"/>
        </w:rPr>
        <w:t>Appendix 2</w:t>
      </w:r>
    </w:p>
    <w:p w14:paraId="1FBDEC92" w14:textId="77777777" w:rsidR="00681AB2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5878826F" w14:textId="7501C34A" w:rsidR="005165C4" w:rsidRDefault="005165C4" w:rsidP="005165C4">
      <w:pPr>
        <w:pStyle w:val="BodyText"/>
        <w:spacing w:before="9"/>
        <w:rPr>
          <w:rFonts w:ascii="Aptos" w:hAnsi="Aptos"/>
          <w:b/>
          <w:bCs/>
        </w:rPr>
      </w:pPr>
      <w:r w:rsidRPr="005165C4">
        <w:rPr>
          <w:rFonts w:ascii="Aptos" w:hAnsi="Aptos"/>
          <w:b/>
          <w:bCs/>
        </w:rPr>
        <w:t>GUIDANCE ON HOW TO WRITE A PERFORMANCE IMPROVEMENT PLAN (PIP)</w:t>
      </w:r>
    </w:p>
    <w:p w14:paraId="3E5FCD67" w14:textId="77777777" w:rsidR="005165C4" w:rsidRPr="005165C4" w:rsidRDefault="005165C4" w:rsidP="005165C4">
      <w:pPr>
        <w:pStyle w:val="BodyText"/>
        <w:spacing w:before="9"/>
        <w:rPr>
          <w:rFonts w:ascii="Aptos" w:hAnsi="Aptos"/>
          <w:b/>
          <w:bCs/>
        </w:rPr>
      </w:pPr>
    </w:p>
    <w:p w14:paraId="2230AF32" w14:textId="77777777" w:rsid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  <w:r w:rsidRPr="005165C4">
        <w:rPr>
          <w:rFonts w:ascii="Aptos" w:hAnsi="Aptos"/>
          <w:b/>
          <w:bCs/>
          <w:sz w:val="22"/>
          <w:szCs w:val="22"/>
        </w:rPr>
        <w:t>Step 1:</w:t>
      </w:r>
    </w:p>
    <w:p w14:paraId="65BA038E" w14:textId="77777777" w:rsidR="005165C4" w:rsidRP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</w:p>
    <w:p w14:paraId="40BDE6F5" w14:textId="77777777" w:rsidR="005165C4" w:rsidRPr="005165C4" w:rsidRDefault="005165C4" w:rsidP="005165C4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Ensure that the employee is fully engaged in the process</w:t>
      </w:r>
    </w:p>
    <w:p w14:paraId="50521E05" w14:textId="77777777" w:rsidR="005165C4" w:rsidRPr="005165C4" w:rsidRDefault="005165C4" w:rsidP="005165C4">
      <w:pPr>
        <w:pStyle w:val="BodyText"/>
        <w:spacing w:before="9"/>
        <w:ind w:left="709" w:hanging="283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Explain in detail how important this PIP is in managing and monitoring progress against the areas of concern in performance</w:t>
      </w:r>
    </w:p>
    <w:p w14:paraId="7956778F" w14:textId="77777777" w:rsidR="005165C4" w:rsidRDefault="005165C4" w:rsidP="005165C4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Set aside sufficient time to undertake the activity</w:t>
      </w:r>
    </w:p>
    <w:p w14:paraId="782819B5" w14:textId="77777777" w:rsidR="005165C4" w:rsidRPr="005165C4" w:rsidRDefault="005165C4" w:rsidP="005165C4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</w:p>
    <w:p w14:paraId="0535AFAD" w14:textId="77777777" w:rsid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  <w:r w:rsidRPr="005165C4">
        <w:rPr>
          <w:rFonts w:ascii="Aptos" w:hAnsi="Aptos"/>
          <w:b/>
          <w:bCs/>
          <w:sz w:val="22"/>
          <w:szCs w:val="22"/>
        </w:rPr>
        <w:t>Step 2:</w:t>
      </w:r>
    </w:p>
    <w:p w14:paraId="3B3376FC" w14:textId="77777777" w:rsidR="005165C4" w:rsidRP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</w:p>
    <w:p w14:paraId="77A123BC" w14:textId="77777777" w:rsidR="005165C4" w:rsidRPr="005165C4" w:rsidRDefault="005165C4" w:rsidP="005165C4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Discuss in detail the areas for improvement</w:t>
      </w:r>
    </w:p>
    <w:p w14:paraId="7BE4E3B8" w14:textId="69BF9FFB" w:rsidR="005165C4" w:rsidRPr="005165C4" w:rsidRDefault="005165C4" w:rsidP="005165C4">
      <w:pPr>
        <w:pStyle w:val="BodyText"/>
        <w:spacing w:before="9"/>
        <w:ind w:left="709" w:hanging="283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Explore all the training issues that have been identified and what resource</w:t>
      </w:r>
      <w:r w:rsidR="0098224B">
        <w:rPr>
          <w:rFonts w:ascii="Aptos" w:hAnsi="Aptos"/>
          <w:sz w:val="22"/>
          <w:szCs w:val="22"/>
        </w:rPr>
        <w:t xml:space="preserve"> </w:t>
      </w:r>
      <w:r w:rsidRPr="005165C4">
        <w:rPr>
          <w:rFonts w:ascii="Aptos" w:hAnsi="Aptos"/>
          <w:sz w:val="22"/>
          <w:szCs w:val="22"/>
        </w:rPr>
        <w:t>/</w:t>
      </w:r>
      <w:r w:rsidR="0098224B">
        <w:rPr>
          <w:rFonts w:ascii="Aptos" w:hAnsi="Aptos"/>
          <w:sz w:val="22"/>
          <w:szCs w:val="22"/>
        </w:rPr>
        <w:t xml:space="preserve"> </w:t>
      </w:r>
      <w:r w:rsidRPr="005165C4">
        <w:rPr>
          <w:rFonts w:ascii="Aptos" w:hAnsi="Aptos"/>
          <w:sz w:val="22"/>
          <w:szCs w:val="22"/>
        </w:rPr>
        <w:t>support is necessary to ensure success</w:t>
      </w:r>
    </w:p>
    <w:p w14:paraId="170116F0" w14:textId="77777777" w:rsidR="005165C4" w:rsidRPr="005165C4" w:rsidRDefault="005165C4" w:rsidP="005165C4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Identify any blockages in understanding or ability to achieve possible objectives</w:t>
      </w:r>
    </w:p>
    <w:p w14:paraId="1FD9A9DD" w14:textId="77777777" w:rsidR="005165C4" w:rsidRP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7C56515B" w14:textId="77777777" w:rsid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  <w:r w:rsidRPr="005165C4">
        <w:rPr>
          <w:rFonts w:ascii="Aptos" w:hAnsi="Aptos"/>
          <w:b/>
          <w:bCs/>
          <w:sz w:val="22"/>
          <w:szCs w:val="22"/>
        </w:rPr>
        <w:t>Step 3:</w:t>
      </w:r>
    </w:p>
    <w:p w14:paraId="14E677E8" w14:textId="77777777" w:rsidR="005165C4" w:rsidRP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</w:p>
    <w:p w14:paraId="167C1A9B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Explain what a SMART objective means and how valuable they are in managing performance</w:t>
      </w:r>
    </w:p>
    <w:p w14:paraId="32155A3E" w14:textId="187A0065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 xml:space="preserve">S = </w:t>
      </w:r>
      <w:r w:rsidR="0098224B" w:rsidRPr="005165C4">
        <w:rPr>
          <w:rFonts w:ascii="Aptos" w:hAnsi="Aptos"/>
          <w:sz w:val="22"/>
          <w:szCs w:val="22"/>
        </w:rPr>
        <w:t xml:space="preserve">specific </w:t>
      </w:r>
      <w:r w:rsidR="0098224B">
        <w:rPr>
          <w:rFonts w:ascii="Aptos" w:hAnsi="Aptos"/>
          <w:sz w:val="22"/>
          <w:szCs w:val="22"/>
        </w:rPr>
        <w:t>–</w:t>
      </w:r>
      <w:r w:rsidR="0098224B" w:rsidRPr="005165C4">
        <w:rPr>
          <w:rFonts w:ascii="Aptos" w:hAnsi="Aptos"/>
          <w:sz w:val="22"/>
          <w:szCs w:val="22"/>
        </w:rPr>
        <w:t xml:space="preserve"> </w:t>
      </w:r>
      <w:r w:rsidR="0098224B">
        <w:rPr>
          <w:rFonts w:ascii="Aptos" w:hAnsi="Aptos"/>
          <w:sz w:val="22"/>
          <w:szCs w:val="22"/>
        </w:rPr>
        <w:t>‘</w:t>
      </w:r>
      <w:r w:rsidRPr="005165C4">
        <w:rPr>
          <w:rFonts w:ascii="Aptos" w:hAnsi="Aptos"/>
          <w:sz w:val="22"/>
          <w:szCs w:val="22"/>
        </w:rPr>
        <w:t>answer the phone in four rings</w:t>
      </w:r>
      <w:r w:rsidR="0098224B">
        <w:rPr>
          <w:rFonts w:ascii="Aptos" w:hAnsi="Aptos"/>
          <w:sz w:val="22"/>
          <w:szCs w:val="22"/>
        </w:rPr>
        <w:t>’</w:t>
      </w:r>
    </w:p>
    <w:p w14:paraId="7833BD42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M = measurable – have a system in place that measures this happening</w:t>
      </w:r>
    </w:p>
    <w:p w14:paraId="73F08AC7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A = achievable – question: is this possible given volumes of work?</w:t>
      </w:r>
    </w:p>
    <w:p w14:paraId="6E08F398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R = realistic – do they have access to a phone?</w:t>
      </w:r>
    </w:p>
    <w:p w14:paraId="6875FF6F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T = time – steady improvement expected within the next 6 months</w:t>
      </w:r>
    </w:p>
    <w:p w14:paraId="11D530D9" w14:textId="77777777" w:rsidR="005165C4" w:rsidRPr="005165C4" w:rsidRDefault="005165C4" w:rsidP="005165C4">
      <w:pPr>
        <w:pStyle w:val="BodyText"/>
        <w:spacing w:before="9"/>
        <w:ind w:left="142" w:firstLine="284"/>
        <w:rPr>
          <w:rFonts w:ascii="Aptos" w:hAnsi="Aptos"/>
          <w:sz w:val="22"/>
          <w:szCs w:val="22"/>
        </w:rPr>
      </w:pPr>
    </w:p>
    <w:p w14:paraId="3ABFC169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 xml:space="preserve">Specific </w:t>
      </w:r>
      <w:r w:rsidRPr="005165C4">
        <w:rPr>
          <w:rFonts w:ascii="Aptos" w:hAnsi="Aptos"/>
          <w:sz w:val="22"/>
          <w:szCs w:val="22"/>
        </w:rPr>
        <w:t>objectives have a much greater chance of being accomplished than a general goal. Consider who is involved. What do you want to accomplish, and why?</w:t>
      </w:r>
    </w:p>
    <w:p w14:paraId="03374871" w14:textId="77777777" w:rsidR="00681AB2" w:rsidRPr="005165C4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696BA50B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 xml:space="preserve">Measurable </w:t>
      </w:r>
      <w:r w:rsidRPr="005165C4">
        <w:rPr>
          <w:rFonts w:ascii="Aptos" w:hAnsi="Aptos"/>
          <w:sz w:val="22"/>
          <w:szCs w:val="22"/>
        </w:rPr>
        <w:t>objectives allow you establish a criterion for measuring progress towards the attainment of each objective set and assists in a feeling of achievement.</w:t>
      </w:r>
    </w:p>
    <w:p w14:paraId="691333A1" w14:textId="77777777" w:rsidR="00681AB2" w:rsidRPr="005165C4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61A79746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 xml:space="preserve">Attainable </w:t>
      </w:r>
      <w:r w:rsidRPr="005165C4">
        <w:rPr>
          <w:rFonts w:ascii="Aptos" w:hAnsi="Aptos"/>
          <w:sz w:val="22"/>
          <w:szCs w:val="22"/>
        </w:rPr>
        <w:t>objectives help you identify those objectives that are most important to the role and allow consideration to be given to potential constraints that may hinder success.</w:t>
      </w:r>
    </w:p>
    <w:p w14:paraId="323B18B3" w14:textId="77777777" w:rsidR="00681AB2" w:rsidRPr="005165C4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75633111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 xml:space="preserve">Realistic </w:t>
      </w:r>
      <w:r w:rsidRPr="005165C4">
        <w:rPr>
          <w:rFonts w:ascii="Aptos" w:hAnsi="Aptos"/>
          <w:sz w:val="22"/>
          <w:szCs w:val="22"/>
        </w:rPr>
        <w:t>objectives are those that can be achieved but do not limit the element of challenge.</w:t>
      </w:r>
    </w:p>
    <w:p w14:paraId="557127FE" w14:textId="77777777" w:rsidR="00681AB2" w:rsidRPr="005165C4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795E54CE" w14:textId="77777777" w:rsidR="005165C4" w:rsidRDefault="005165C4" w:rsidP="005165C4">
      <w:pPr>
        <w:pStyle w:val="BodyText"/>
        <w:spacing w:before="9"/>
        <w:rPr>
          <w:rFonts w:ascii="Aptos" w:hAnsi="Aptos"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>Time-related</w:t>
      </w:r>
      <w:r w:rsidRPr="005165C4">
        <w:rPr>
          <w:rFonts w:ascii="Aptos" w:hAnsi="Aptos"/>
          <w:sz w:val="22"/>
          <w:szCs w:val="22"/>
        </w:rPr>
        <w:t xml:space="preserve"> objectives ensure that a clear time frame is established and that consideration is given to implementing a phased approach but is sensitive to what is realistic, achievable, measurable and specific.</w:t>
      </w:r>
    </w:p>
    <w:p w14:paraId="443F4796" w14:textId="77777777" w:rsidR="00681AB2" w:rsidRPr="005165C4" w:rsidRDefault="00681AB2" w:rsidP="005165C4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32E857F3" w14:textId="77777777" w:rsidR="005165C4" w:rsidRDefault="005165C4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  <w:r w:rsidRPr="00681AB2">
        <w:rPr>
          <w:rFonts w:ascii="Aptos" w:hAnsi="Aptos"/>
          <w:b/>
          <w:bCs/>
          <w:sz w:val="22"/>
          <w:szCs w:val="22"/>
        </w:rPr>
        <w:t>Step 4:</w:t>
      </w:r>
    </w:p>
    <w:p w14:paraId="1DA27E6F" w14:textId="77777777" w:rsidR="00681AB2" w:rsidRPr="00681AB2" w:rsidRDefault="00681AB2" w:rsidP="005165C4">
      <w:pPr>
        <w:pStyle w:val="BodyText"/>
        <w:spacing w:before="9"/>
        <w:rPr>
          <w:rFonts w:ascii="Aptos" w:hAnsi="Aptos"/>
          <w:b/>
          <w:bCs/>
          <w:sz w:val="22"/>
          <w:szCs w:val="22"/>
        </w:rPr>
      </w:pPr>
    </w:p>
    <w:p w14:paraId="1682DB86" w14:textId="77777777" w:rsidR="005165C4" w:rsidRPr="005165C4" w:rsidRDefault="005165C4" w:rsidP="00681AB2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Determine the objectives using the above process</w:t>
      </w:r>
    </w:p>
    <w:p w14:paraId="352C59C7" w14:textId="77777777" w:rsidR="005165C4" w:rsidRPr="005165C4" w:rsidRDefault="005165C4" w:rsidP="00681AB2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Record on the PIP</w:t>
      </w:r>
    </w:p>
    <w:p w14:paraId="017D06AE" w14:textId="77777777" w:rsidR="005165C4" w:rsidRPr="005165C4" w:rsidRDefault="005165C4" w:rsidP="00681AB2">
      <w:pPr>
        <w:pStyle w:val="BodyText"/>
        <w:spacing w:before="9"/>
        <w:ind w:left="426"/>
        <w:rPr>
          <w:rFonts w:ascii="Aptos" w:hAnsi="Aptos"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Agree when a review will take place</w:t>
      </w:r>
    </w:p>
    <w:p w14:paraId="669D6EF1" w14:textId="3475FD74" w:rsidR="00351B8F" w:rsidRPr="005165C4" w:rsidRDefault="005165C4" w:rsidP="00681AB2">
      <w:pPr>
        <w:pStyle w:val="BodyText"/>
        <w:spacing w:before="9"/>
        <w:ind w:left="426"/>
        <w:rPr>
          <w:rFonts w:ascii="Aptos" w:hAnsi="Aptos"/>
          <w:bCs/>
          <w:sz w:val="22"/>
          <w:szCs w:val="22"/>
        </w:rPr>
      </w:pPr>
      <w:r w:rsidRPr="005165C4">
        <w:rPr>
          <w:rFonts w:ascii="Aptos" w:hAnsi="Aptos"/>
          <w:sz w:val="22"/>
          <w:szCs w:val="22"/>
        </w:rPr>
        <w:t>•</w:t>
      </w:r>
      <w:r w:rsidRPr="005165C4">
        <w:rPr>
          <w:rFonts w:ascii="Aptos" w:hAnsi="Aptos"/>
          <w:sz w:val="22"/>
          <w:szCs w:val="22"/>
        </w:rPr>
        <w:tab/>
        <w:t>Ensure that the employee knows the consequences of not achieving the PIP</w:t>
      </w:r>
    </w:p>
    <w:sectPr w:rsidR="00351B8F" w:rsidRPr="005165C4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377D3"/>
    <w:rsid w:val="00056620"/>
    <w:rsid w:val="00082A46"/>
    <w:rsid w:val="000E5242"/>
    <w:rsid w:val="00125552"/>
    <w:rsid w:val="0016701A"/>
    <w:rsid w:val="00174512"/>
    <w:rsid w:val="001776EE"/>
    <w:rsid w:val="00186B1D"/>
    <w:rsid w:val="002B082E"/>
    <w:rsid w:val="002B73C7"/>
    <w:rsid w:val="00300119"/>
    <w:rsid w:val="00307A49"/>
    <w:rsid w:val="00351B8F"/>
    <w:rsid w:val="003D63FF"/>
    <w:rsid w:val="003D71B1"/>
    <w:rsid w:val="00462545"/>
    <w:rsid w:val="00483E4A"/>
    <w:rsid w:val="004A0AC6"/>
    <w:rsid w:val="005165C4"/>
    <w:rsid w:val="0055463C"/>
    <w:rsid w:val="005B4BAD"/>
    <w:rsid w:val="0065206E"/>
    <w:rsid w:val="00666F9B"/>
    <w:rsid w:val="00681AB2"/>
    <w:rsid w:val="006F1F8F"/>
    <w:rsid w:val="007944C9"/>
    <w:rsid w:val="007B1D82"/>
    <w:rsid w:val="00822BB3"/>
    <w:rsid w:val="00845E26"/>
    <w:rsid w:val="008D4EEE"/>
    <w:rsid w:val="008F7711"/>
    <w:rsid w:val="009154F1"/>
    <w:rsid w:val="00935F19"/>
    <w:rsid w:val="00951407"/>
    <w:rsid w:val="0098224B"/>
    <w:rsid w:val="009B5775"/>
    <w:rsid w:val="009C6FEA"/>
    <w:rsid w:val="009F3E11"/>
    <w:rsid w:val="00A143EF"/>
    <w:rsid w:val="00A705F0"/>
    <w:rsid w:val="00A71B27"/>
    <w:rsid w:val="00A94EA5"/>
    <w:rsid w:val="00AA789C"/>
    <w:rsid w:val="00B30F93"/>
    <w:rsid w:val="00B461F9"/>
    <w:rsid w:val="00B553CB"/>
    <w:rsid w:val="00BA0457"/>
    <w:rsid w:val="00BC4A12"/>
    <w:rsid w:val="00C1142D"/>
    <w:rsid w:val="00CA195D"/>
    <w:rsid w:val="00CB6069"/>
    <w:rsid w:val="00D36379"/>
    <w:rsid w:val="00D43A72"/>
    <w:rsid w:val="00D506A9"/>
    <w:rsid w:val="00DB5B7C"/>
    <w:rsid w:val="00DC6011"/>
    <w:rsid w:val="00DE2C72"/>
    <w:rsid w:val="00E018A2"/>
    <w:rsid w:val="00E115CC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3</cp:revision>
  <dcterms:created xsi:type="dcterms:W3CDTF">2025-08-06T09:41:00Z</dcterms:created>
  <dcterms:modified xsi:type="dcterms:W3CDTF">2025-08-29T13:39:00Z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