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00B461F9">
      <w:pPr>
        <w:pStyle w:val="BodyText"/>
        <w:rPr>
          <w:sz w:val="20"/>
        </w:rPr>
      </w:pPr>
    </w:p>
    <w:p w14:paraId="4F48D3AB" w14:textId="114C5182" w:rsidR="00B461F9" w:rsidRPr="008B0D64" w:rsidRDefault="008B0D64" w:rsidP="00B461F9">
      <w:pPr>
        <w:pStyle w:val="BodyText"/>
        <w:rPr>
          <w:rFonts w:ascii="Aptos" w:hAnsi="Aptos"/>
          <w:b/>
          <w:bCs/>
          <w:color w:val="8064A2" w:themeColor="accent4"/>
          <w:sz w:val="22"/>
          <w:szCs w:val="22"/>
        </w:rPr>
      </w:pPr>
      <w:r w:rsidRPr="008B0D64">
        <w:rPr>
          <w:rFonts w:ascii="Aptos" w:hAnsi="Aptos"/>
          <w:b/>
          <w:bCs/>
          <w:color w:val="8064A2" w:themeColor="accent4"/>
          <w:sz w:val="22"/>
          <w:szCs w:val="22"/>
        </w:rPr>
        <w:t xml:space="preserve">Appendix </w:t>
      </w:r>
      <w:r w:rsidR="00A349E7">
        <w:rPr>
          <w:rFonts w:ascii="Aptos" w:hAnsi="Aptos"/>
          <w:b/>
          <w:bCs/>
          <w:color w:val="8064A2" w:themeColor="accent4"/>
          <w:sz w:val="22"/>
          <w:szCs w:val="22"/>
        </w:rPr>
        <w:t>1</w:t>
      </w:r>
      <w:r w:rsidR="00AC6F38">
        <w:rPr>
          <w:rFonts w:ascii="Aptos" w:hAnsi="Aptos"/>
          <w:b/>
          <w:bCs/>
          <w:color w:val="8064A2" w:themeColor="accent4"/>
          <w:sz w:val="22"/>
          <w:szCs w:val="22"/>
        </w:rPr>
        <w:t>4</w:t>
      </w:r>
    </w:p>
    <w:p w14:paraId="37ED21EF" w14:textId="77777777" w:rsidR="00B461F9" w:rsidRDefault="00B461F9" w:rsidP="00B461F9">
      <w:pPr>
        <w:pStyle w:val="BodyText"/>
        <w:rPr>
          <w:sz w:val="20"/>
        </w:rPr>
      </w:pPr>
    </w:p>
    <w:p w14:paraId="51C9919B" w14:textId="77777777" w:rsidR="00351B8F" w:rsidRDefault="00351B8F" w:rsidP="00351B8F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3CE3BADB" w14:textId="77777777" w:rsidR="00351B8F" w:rsidRDefault="00351B8F" w:rsidP="00351B8F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29664496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6E576B0E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50799C5E" w14:textId="5361E9E9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Address</w:t>
      </w:r>
    </w:p>
    <w:p w14:paraId="0E695718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58F92931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 xml:space="preserve">Date </w:t>
      </w:r>
    </w:p>
    <w:p w14:paraId="5628E8F0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760E6D45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49FC557C" w14:textId="69AE135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Dear</w:t>
      </w:r>
    </w:p>
    <w:p w14:paraId="305203E2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220BDAF4" w14:textId="77777777" w:rsidR="008D4EEE" w:rsidRPr="008D4EEE" w:rsidRDefault="008D4EEE" w:rsidP="008D4EEE">
      <w:pPr>
        <w:pStyle w:val="BodyText"/>
        <w:spacing w:before="9"/>
        <w:rPr>
          <w:rFonts w:ascii="Aptos" w:hAnsi="Aptos"/>
        </w:rPr>
      </w:pPr>
    </w:p>
    <w:p w14:paraId="73D59DE8" w14:textId="7AC9328A" w:rsidR="008D4EEE" w:rsidRDefault="00622AD1" w:rsidP="008D4EEE">
      <w:pPr>
        <w:pStyle w:val="BodyText"/>
        <w:spacing w:before="9"/>
        <w:rPr>
          <w:rFonts w:ascii="Aptos" w:hAnsi="Aptos"/>
          <w:b/>
          <w:spacing w:val="-2"/>
          <w:sz w:val="22"/>
        </w:rPr>
      </w:pPr>
      <w:r w:rsidRPr="00902E25">
        <w:rPr>
          <w:rFonts w:ascii="Aptos" w:hAnsi="Aptos"/>
          <w:b/>
          <w:sz w:val="22"/>
        </w:rPr>
        <w:t>OUTCOME</w:t>
      </w:r>
      <w:r w:rsidRPr="00902E25">
        <w:rPr>
          <w:rFonts w:ascii="Aptos" w:hAnsi="Aptos"/>
          <w:b/>
          <w:spacing w:val="-10"/>
          <w:sz w:val="22"/>
        </w:rPr>
        <w:t xml:space="preserve"> </w:t>
      </w:r>
      <w:r w:rsidRPr="00902E25">
        <w:rPr>
          <w:rFonts w:ascii="Aptos" w:hAnsi="Aptos"/>
          <w:b/>
          <w:sz w:val="22"/>
        </w:rPr>
        <w:t>OF</w:t>
      </w:r>
      <w:r w:rsidRPr="00902E25">
        <w:rPr>
          <w:rFonts w:ascii="Aptos" w:hAnsi="Aptos"/>
          <w:b/>
          <w:spacing w:val="-5"/>
          <w:sz w:val="22"/>
        </w:rPr>
        <w:t xml:space="preserve"> </w:t>
      </w:r>
      <w:r w:rsidRPr="00902E25">
        <w:rPr>
          <w:rFonts w:ascii="Aptos" w:hAnsi="Aptos"/>
          <w:b/>
          <w:sz w:val="22"/>
        </w:rPr>
        <w:t>APPEAL</w:t>
      </w:r>
      <w:r w:rsidRPr="00902E25">
        <w:rPr>
          <w:rFonts w:ascii="Aptos" w:hAnsi="Aptos"/>
          <w:b/>
          <w:spacing w:val="-1"/>
          <w:sz w:val="22"/>
        </w:rPr>
        <w:t xml:space="preserve"> </w:t>
      </w:r>
      <w:r w:rsidRPr="00902E25">
        <w:rPr>
          <w:rFonts w:ascii="Aptos" w:hAnsi="Aptos"/>
          <w:b/>
          <w:sz w:val="22"/>
        </w:rPr>
        <w:t>HEARING</w:t>
      </w:r>
      <w:r w:rsidRPr="00902E25">
        <w:rPr>
          <w:rFonts w:ascii="Aptos" w:hAnsi="Aptos"/>
          <w:b/>
          <w:spacing w:val="-4"/>
          <w:sz w:val="22"/>
        </w:rPr>
        <w:t xml:space="preserve"> </w:t>
      </w:r>
      <w:r w:rsidRPr="00902E25">
        <w:rPr>
          <w:rFonts w:ascii="Aptos" w:hAnsi="Aptos"/>
          <w:b/>
          <w:sz w:val="22"/>
        </w:rPr>
        <w:t>UNDER</w:t>
      </w:r>
      <w:r w:rsidRPr="00902E25">
        <w:rPr>
          <w:rFonts w:ascii="Aptos" w:hAnsi="Aptos"/>
          <w:b/>
          <w:spacing w:val="-6"/>
          <w:sz w:val="22"/>
        </w:rPr>
        <w:t xml:space="preserve"> </w:t>
      </w:r>
      <w:r w:rsidRPr="00902E25">
        <w:rPr>
          <w:rFonts w:ascii="Aptos" w:hAnsi="Aptos"/>
          <w:b/>
          <w:sz w:val="22"/>
        </w:rPr>
        <w:t>THE</w:t>
      </w:r>
      <w:r w:rsidRPr="00902E25">
        <w:rPr>
          <w:rFonts w:ascii="Aptos" w:hAnsi="Aptos"/>
          <w:b/>
          <w:spacing w:val="-5"/>
          <w:sz w:val="22"/>
        </w:rPr>
        <w:t xml:space="preserve"> </w:t>
      </w:r>
      <w:r w:rsidRPr="00902E25">
        <w:rPr>
          <w:rFonts w:ascii="Aptos" w:hAnsi="Aptos"/>
          <w:b/>
          <w:sz w:val="22"/>
        </w:rPr>
        <w:t>CAPABILITY</w:t>
      </w:r>
      <w:r w:rsidRPr="00902E25">
        <w:rPr>
          <w:rFonts w:ascii="Aptos" w:hAnsi="Aptos"/>
          <w:b/>
          <w:spacing w:val="-6"/>
          <w:sz w:val="22"/>
        </w:rPr>
        <w:t xml:space="preserve"> </w:t>
      </w:r>
      <w:r w:rsidRPr="00902E25">
        <w:rPr>
          <w:rFonts w:ascii="Aptos" w:hAnsi="Aptos"/>
          <w:b/>
          <w:sz w:val="22"/>
        </w:rPr>
        <w:t>POLICY</w:t>
      </w:r>
      <w:r w:rsidRPr="00902E25">
        <w:rPr>
          <w:rFonts w:ascii="Aptos" w:hAnsi="Aptos"/>
          <w:b/>
          <w:spacing w:val="-8"/>
          <w:sz w:val="22"/>
        </w:rPr>
        <w:t xml:space="preserve"> </w:t>
      </w:r>
      <w:r w:rsidRPr="00902E25">
        <w:rPr>
          <w:rFonts w:ascii="Aptos" w:hAnsi="Aptos"/>
          <w:b/>
          <w:sz w:val="22"/>
        </w:rPr>
        <w:t>&amp;</w:t>
      </w:r>
      <w:r w:rsidRPr="00902E25">
        <w:rPr>
          <w:rFonts w:ascii="Aptos" w:hAnsi="Aptos"/>
          <w:b/>
          <w:spacing w:val="-6"/>
          <w:sz w:val="22"/>
        </w:rPr>
        <w:t xml:space="preserve"> </w:t>
      </w:r>
      <w:r w:rsidRPr="00902E25">
        <w:rPr>
          <w:rFonts w:ascii="Aptos" w:hAnsi="Aptos"/>
          <w:b/>
          <w:spacing w:val="-2"/>
          <w:sz w:val="22"/>
        </w:rPr>
        <w:t>PROCDURE</w:t>
      </w:r>
    </w:p>
    <w:p w14:paraId="5EE8AF66" w14:textId="77777777" w:rsidR="00622AD1" w:rsidRDefault="00622AD1" w:rsidP="008D4EEE">
      <w:pPr>
        <w:pStyle w:val="BodyText"/>
        <w:spacing w:before="9"/>
        <w:rPr>
          <w:rFonts w:ascii="Aptos" w:hAnsi="Aptos"/>
          <w:b/>
          <w:spacing w:val="-2"/>
          <w:sz w:val="22"/>
        </w:rPr>
      </w:pPr>
    </w:p>
    <w:p w14:paraId="354F215D" w14:textId="2CBEB0B7" w:rsidR="00622AD1" w:rsidRDefault="00622AD1" w:rsidP="00622AD1">
      <w:pPr>
        <w:pStyle w:val="BodyText"/>
        <w:spacing w:before="9"/>
        <w:rPr>
          <w:rFonts w:ascii="Aptos" w:hAnsi="Aptos"/>
          <w:bCs/>
          <w:spacing w:val="-2"/>
        </w:rPr>
      </w:pPr>
      <w:r w:rsidRPr="00622AD1">
        <w:rPr>
          <w:rFonts w:ascii="Aptos" w:hAnsi="Aptos"/>
          <w:bCs/>
          <w:spacing w:val="-2"/>
        </w:rPr>
        <w:t xml:space="preserve">I write to confirm the </w:t>
      </w:r>
      <w:r>
        <w:rPr>
          <w:rFonts w:ascii="Aptos" w:hAnsi="Aptos"/>
          <w:bCs/>
          <w:spacing w:val="-2"/>
        </w:rPr>
        <w:t>[</w:t>
      </w:r>
      <w:r w:rsidRPr="00622AD1">
        <w:rPr>
          <w:rFonts w:ascii="Aptos" w:hAnsi="Aptos"/>
          <w:bCs/>
          <w:spacing w:val="-2"/>
        </w:rPr>
        <w:t>Warning Appeal Committee’s/ Staff Dismissal Appeal Committee’s</w:t>
      </w:r>
      <w:r>
        <w:rPr>
          <w:rFonts w:ascii="Aptos" w:hAnsi="Aptos"/>
          <w:bCs/>
          <w:spacing w:val="-2"/>
        </w:rPr>
        <w:t>]</w:t>
      </w:r>
      <w:r w:rsidRPr="00622AD1">
        <w:rPr>
          <w:rFonts w:ascii="Aptos" w:hAnsi="Aptos"/>
          <w:bCs/>
          <w:spacing w:val="-2"/>
        </w:rPr>
        <w:t xml:space="preserve"> decision following the Appeal Hearing held on </w:t>
      </w:r>
      <w:r>
        <w:rPr>
          <w:rFonts w:ascii="Aptos" w:hAnsi="Aptos"/>
          <w:bCs/>
          <w:spacing w:val="-2"/>
        </w:rPr>
        <w:t>[</w:t>
      </w:r>
      <w:r w:rsidRPr="00622AD1">
        <w:rPr>
          <w:rFonts w:ascii="Aptos" w:hAnsi="Aptos"/>
          <w:bCs/>
          <w:spacing w:val="-2"/>
        </w:rPr>
        <w:t>insert date</w:t>
      </w:r>
      <w:r>
        <w:rPr>
          <w:rFonts w:ascii="Aptos" w:hAnsi="Aptos"/>
          <w:bCs/>
          <w:spacing w:val="-2"/>
        </w:rPr>
        <w:t>]</w:t>
      </w:r>
      <w:r w:rsidRPr="00622AD1">
        <w:rPr>
          <w:rFonts w:ascii="Aptos" w:hAnsi="Aptos"/>
          <w:bCs/>
          <w:spacing w:val="-2"/>
        </w:rPr>
        <w:t xml:space="preserve"> in accordance with the </w:t>
      </w:r>
      <w:r>
        <w:rPr>
          <w:rFonts w:ascii="Aptos" w:hAnsi="Aptos"/>
          <w:bCs/>
          <w:spacing w:val="-2"/>
        </w:rPr>
        <w:t xml:space="preserve">School’s </w:t>
      </w:r>
      <w:r w:rsidRPr="00622AD1">
        <w:rPr>
          <w:rFonts w:ascii="Aptos" w:hAnsi="Aptos"/>
          <w:bCs/>
          <w:spacing w:val="-2"/>
        </w:rPr>
        <w:t>Capability Procedure.</w:t>
      </w:r>
    </w:p>
    <w:p w14:paraId="2951614C" w14:textId="77777777" w:rsidR="00622AD1" w:rsidRDefault="00622AD1" w:rsidP="00622AD1">
      <w:pPr>
        <w:pStyle w:val="BodyText"/>
        <w:spacing w:before="9"/>
        <w:rPr>
          <w:rFonts w:ascii="Aptos" w:hAnsi="Aptos"/>
          <w:bCs/>
          <w:spacing w:val="-2"/>
        </w:rPr>
      </w:pPr>
    </w:p>
    <w:p w14:paraId="1D045FA9" w14:textId="003EEED0" w:rsidR="00622AD1" w:rsidRPr="00622AD1" w:rsidRDefault="00622AD1" w:rsidP="00622AD1">
      <w:pPr>
        <w:pStyle w:val="BodyText"/>
        <w:spacing w:before="9"/>
        <w:rPr>
          <w:rFonts w:ascii="Aptos" w:hAnsi="Aptos"/>
          <w:bCs/>
          <w:spacing w:val="-2"/>
        </w:rPr>
      </w:pPr>
      <w:r w:rsidRPr="00622AD1">
        <w:rPr>
          <w:rFonts w:ascii="Aptos" w:hAnsi="Aptos"/>
          <w:bCs/>
          <w:spacing w:val="-2"/>
        </w:rPr>
        <w:t xml:space="preserve">I chaired the appeal </w:t>
      </w:r>
      <w:r>
        <w:rPr>
          <w:rFonts w:ascii="Aptos" w:hAnsi="Aptos"/>
          <w:bCs/>
          <w:spacing w:val="-2"/>
        </w:rPr>
        <w:t xml:space="preserve">and was supported </w:t>
      </w:r>
      <w:r w:rsidR="00B7777A">
        <w:rPr>
          <w:rFonts w:ascii="Aptos" w:hAnsi="Aptos"/>
          <w:bCs/>
          <w:spacing w:val="-2"/>
        </w:rPr>
        <w:t xml:space="preserve">by </w:t>
      </w:r>
      <w:r w:rsidR="00B7777A" w:rsidRPr="00622AD1">
        <w:rPr>
          <w:rFonts w:ascii="Aptos" w:hAnsi="Aptos"/>
          <w:bCs/>
          <w:spacing w:val="-2"/>
        </w:rPr>
        <w:t>members</w:t>
      </w:r>
      <w:r w:rsidRPr="00622AD1">
        <w:rPr>
          <w:rFonts w:ascii="Aptos" w:hAnsi="Aptos"/>
          <w:bCs/>
          <w:spacing w:val="-2"/>
        </w:rPr>
        <w:t xml:space="preserve"> of the appeal committee </w:t>
      </w:r>
      <w:r>
        <w:rPr>
          <w:rFonts w:ascii="Aptos" w:hAnsi="Aptos"/>
          <w:bCs/>
          <w:spacing w:val="-2"/>
        </w:rPr>
        <w:t>[insert names]</w:t>
      </w:r>
      <w:r w:rsidRPr="00622AD1">
        <w:rPr>
          <w:rFonts w:ascii="Aptos" w:hAnsi="Aptos"/>
          <w:bCs/>
          <w:spacing w:val="-2"/>
        </w:rPr>
        <w:t xml:space="preserve">. You were/were not accompanied at the Appeal Hearing by </w:t>
      </w:r>
      <w:r>
        <w:rPr>
          <w:rFonts w:ascii="Aptos" w:hAnsi="Aptos"/>
          <w:bCs/>
          <w:spacing w:val="-2"/>
        </w:rPr>
        <w:t>[</w:t>
      </w:r>
      <w:r w:rsidR="00B7777A">
        <w:rPr>
          <w:rFonts w:ascii="Aptos" w:hAnsi="Aptos"/>
          <w:bCs/>
          <w:spacing w:val="-2"/>
        </w:rPr>
        <w:t xml:space="preserve">name] </w:t>
      </w:r>
      <w:r w:rsidRPr="00622AD1">
        <w:rPr>
          <w:rFonts w:ascii="Aptos" w:hAnsi="Aptos"/>
          <w:bCs/>
          <w:spacing w:val="-2"/>
        </w:rPr>
        <w:t>your trade union</w:t>
      </w:r>
      <w:r>
        <w:rPr>
          <w:rFonts w:ascii="Aptos" w:hAnsi="Aptos"/>
          <w:bCs/>
          <w:spacing w:val="-2"/>
        </w:rPr>
        <w:t xml:space="preserve"> </w:t>
      </w:r>
      <w:r w:rsidRPr="00622AD1">
        <w:rPr>
          <w:rFonts w:ascii="Aptos" w:hAnsi="Aptos"/>
          <w:bCs/>
          <w:spacing w:val="-2"/>
        </w:rPr>
        <w:t>representative/work colleague. This meeting was also attended by</w:t>
      </w:r>
      <w:r>
        <w:rPr>
          <w:rFonts w:ascii="Aptos" w:hAnsi="Aptos"/>
          <w:bCs/>
          <w:spacing w:val="-2"/>
        </w:rPr>
        <w:t xml:space="preserve"> [name of HR Lead]</w:t>
      </w:r>
      <w:r w:rsidRPr="00622AD1">
        <w:rPr>
          <w:rFonts w:ascii="Aptos" w:hAnsi="Aptos"/>
          <w:bCs/>
          <w:spacing w:val="-2"/>
        </w:rPr>
        <w:t xml:space="preserve"> </w:t>
      </w:r>
      <w:r>
        <w:rPr>
          <w:rFonts w:ascii="Aptos" w:hAnsi="Aptos"/>
          <w:bCs/>
          <w:spacing w:val="-2"/>
        </w:rPr>
        <w:t xml:space="preserve">as HR Advisor to the committee and [name] was also present </w:t>
      </w:r>
      <w:r w:rsidRPr="00622AD1">
        <w:rPr>
          <w:rFonts w:ascii="Aptos" w:hAnsi="Aptos"/>
          <w:bCs/>
          <w:spacing w:val="-2"/>
        </w:rPr>
        <w:t>as</w:t>
      </w:r>
      <w:r>
        <w:rPr>
          <w:rFonts w:ascii="Aptos" w:hAnsi="Aptos"/>
          <w:bCs/>
          <w:spacing w:val="-2"/>
        </w:rPr>
        <w:t xml:space="preserve"> </w:t>
      </w:r>
      <w:r w:rsidRPr="00622AD1">
        <w:rPr>
          <w:rFonts w:ascii="Aptos" w:hAnsi="Aptos"/>
          <w:bCs/>
          <w:spacing w:val="-2"/>
        </w:rPr>
        <w:t>note taker.</w:t>
      </w:r>
    </w:p>
    <w:p w14:paraId="6B29DCBF" w14:textId="77777777" w:rsidR="00622AD1" w:rsidRPr="00622AD1" w:rsidRDefault="00622AD1" w:rsidP="00622AD1">
      <w:pPr>
        <w:pStyle w:val="BodyText"/>
        <w:spacing w:before="9"/>
        <w:rPr>
          <w:rFonts w:ascii="Aptos" w:hAnsi="Aptos"/>
          <w:bCs/>
          <w:spacing w:val="-2"/>
        </w:rPr>
      </w:pPr>
    </w:p>
    <w:p w14:paraId="1D0FF3FA" w14:textId="6B60F222" w:rsidR="00622AD1" w:rsidRDefault="00622AD1" w:rsidP="00622AD1">
      <w:pPr>
        <w:pStyle w:val="BodyText"/>
        <w:spacing w:before="9"/>
        <w:rPr>
          <w:rFonts w:ascii="Aptos" w:hAnsi="Aptos"/>
          <w:bCs/>
          <w:spacing w:val="-2"/>
        </w:rPr>
      </w:pPr>
      <w:r w:rsidRPr="00622AD1">
        <w:rPr>
          <w:rFonts w:ascii="Aptos" w:hAnsi="Aptos"/>
          <w:bCs/>
          <w:spacing w:val="-2"/>
        </w:rPr>
        <w:t xml:space="preserve">The purpose was to consider your ground(s) of appeal against the decision resulting from the stage [1/2/ 3] Formal Capability Meeting held on </w:t>
      </w:r>
      <w:r>
        <w:rPr>
          <w:rFonts w:ascii="Aptos" w:hAnsi="Aptos"/>
          <w:bCs/>
          <w:spacing w:val="-2"/>
        </w:rPr>
        <w:t>[date]</w:t>
      </w:r>
      <w:r w:rsidRPr="00622AD1">
        <w:rPr>
          <w:rFonts w:ascii="Aptos" w:hAnsi="Aptos"/>
          <w:bCs/>
          <w:spacing w:val="-2"/>
        </w:rPr>
        <w:t xml:space="preserve"> to issue you with a </w:t>
      </w:r>
      <w:r>
        <w:rPr>
          <w:rFonts w:ascii="Aptos" w:hAnsi="Aptos"/>
          <w:bCs/>
          <w:spacing w:val="-2"/>
        </w:rPr>
        <w:t>[</w:t>
      </w:r>
      <w:r w:rsidRPr="00622AD1">
        <w:rPr>
          <w:rFonts w:ascii="Aptos" w:hAnsi="Aptos"/>
          <w:bCs/>
          <w:spacing w:val="-2"/>
        </w:rPr>
        <w:t>final warning/dismissal notice</w:t>
      </w:r>
      <w:r>
        <w:rPr>
          <w:rFonts w:ascii="Aptos" w:hAnsi="Aptos"/>
          <w:bCs/>
          <w:spacing w:val="-2"/>
        </w:rPr>
        <w:t>]</w:t>
      </w:r>
      <w:r w:rsidRPr="00622AD1">
        <w:rPr>
          <w:rFonts w:ascii="Aptos" w:hAnsi="Aptos"/>
          <w:bCs/>
          <w:spacing w:val="-2"/>
        </w:rPr>
        <w:t>. We considered the following ground(s) of appeal which you submitted:</w:t>
      </w:r>
    </w:p>
    <w:p w14:paraId="0E18A9D7" w14:textId="77777777" w:rsidR="00622AD1" w:rsidRPr="00622AD1" w:rsidRDefault="00622AD1" w:rsidP="00622AD1">
      <w:pPr>
        <w:pStyle w:val="BodyText"/>
        <w:spacing w:before="9"/>
        <w:rPr>
          <w:rFonts w:ascii="Aptos" w:hAnsi="Aptos"/>
          <w:bCs/>
          <w:spacing w:val="-2"/>
        </w:rPr>
      </w:pPr>
    </w:p>
    <w:p w14:paraId="080F8DFF" w14:textId="77777777" w:rsidR="00622AD1" w:rsidRPr="00622AD1" w:rsidRDefault="00622AD1" w:rsidP="00622AD1">
      <w:pPr>
        <w:pStyle w:val="BodyText"/>
        <w:numPr>
          <w:ilvl w:val="0"/>
          <w:numId w:val="4"/>
        </w:numPr>
        <w:spacing w:before="9"/>
        <w:rPr>
          <w:rFonts w:ascii="Aptos" w:hAnsi="Aptos"/>
          <w:b/>
          <w:bCs/>
          <w:i/>
          <w:iCs/>
          <w:spacing w:val="-2"/>
        </w:rPr>
      </w:pPr>
      <w:r w:rsidRPr="00622AD1">
        <w:rPr>
          <w:rFonts w:ascii="Aptos" w:hAnsi="Aptos"/>
          <w:b/>
          <w:bCs/>
          <w:i/>
          <w:iCs/>
          <w:spacing w:val="-2"/>
        </w:rPr>
        <w:t>Insert full details of the ground(s) for appeal.</w:t>
      </w:r>
    </w:p>
    <w:p w14:paraId="00DEFDCA" w14:textId="77777777" w:rsidR="00622AD1" w:rsidRPr="00622AD1" w:rsidRDefault="00622AD1" w:rsidP="008D4EEE">
      <w:pPr>
        <w:pStyle w:val="BodyText"/>
        <w:spacing w:before="9"/>
        <w:rPr>
          <w:rFonts w:ascii="Aptos" w:hAnsi="Aptos"/>
          <w:bCs/>
          <w:spacing w:val="-2"/>
          <w:sz w:val="22"/>
        </w:rPr>
      </w:pPr>
    </w:p>
    <w:p w14:paraId="6D1E6A9A" w14:textId="77777777" w:rsidR="00622AD1" w:rsidRPr="00622AD1" w:rsidRDefault="00622AD1" w:rsidP="008D4EEE">
      <w:pPr>
        <w:pStyle w:val="BodyText"/>
        <w:spacing w:before="9"/>
        <w:rPr>
          <w:rFonts w:ascii="Aptos" w:hAnsi="Aptos"/>
          <w:bCs/>
          <w:spacing w:val="-2"/>
          <w:sz w:val="22"/>
        </w:rPr>
      </w:pPr>
    </w:p>
    <w:p w14:paraId="0716DCCC" w14:textId="77777777" w:rsidR="00622AD1" w:rsidRDefault="00622AD1" w:rsidP="008D4EEE">
      <w:pPr>
        <w:pStyle w:val="BodyText"/>
        <w:spacing w:before="9"/>
        <w:rPr>
          <w:rFonts w:ascii="Aptos" w:hAnsi="Aptos"/>
          <w:b/>
        </w:rPr>
      </w:pPr>
    </w:p>
    <w:p w14:paraId="1A3C5681" w14:textId="740996C6" w:rsidR="00622AD1" w:rsidRDefault="00622AD1" w:rsidP="00622AD1">
      <w:pPr>
        <w:pStyle w:val="BodyText"/>
        <w:spacing w:before="9"/>
        <w:rPr>
          <w:rFonts w:ascii="Aptos" w:hAnsi="Aptos"/>
          <w:bCs/>
        </w:rPr>
      </w:pPr>
      <w:r w:rsidRPr="00622AD1">
        <w:rPr>
          <w:rFonts w:ascii="Aptos" w:hAnsi="Aptos"/>
          <w:bCs/>
        </w:rPr>
        <w:t xml:space="preserve">The </w:t>
      </w:r>
      <w:r>
        <w:rPr>
          <w:rFonts w:ascii="Aptos" w:hAnsi="Aptos"/>
          <w:bCs/>
        </w:rPr>
        <w:t>[</w:t>
      </w:r>
      <w:r w:rsidRPr="00622AD1">
        <w:rPr>
          <w:rFonts w:ascii="Aptos" w:hAnsi="Aptos"/>
          <w:bCs/>
        </w:rPr>
        <w:t>Warning Appeal Committee/Staff Dismissal Appeal Committee</w:t>
      </w:r>
      <w:r>
        <w:rPr>
          <w:rFonts w:ascii="Aptos" w:hAnsi="Aptos"/>
          <w:bCs/>
        </w:rPr>
        <w:t>]</w:t>
      </w:r>
      <w:r w:rsidRPr="00622AD1">
        <w:rPr>
          <w:rFonts w:ascii="Aptos" w:hAnsi="Aptos"/>
          <w:bCs/>
        </w:rPr>
        <w:t xml:space="preserve"> carefully considered the facts presented at your appeal hearing, including supporting documentation, before reaching </w:t>
      </w:r>
      <w:r>
        <w:rPr>
          <w:rFonts w:ascii="Aptos" w:hAnsi="Aptos"/>
          <w:bCs/>
        </w:rPr>
        <w:t>a decision.</w:t>
      </w:r>
    </w:p>
    <w:p w14:paraId="688A4A3B" w14:textId="77777777" w:rsidR="00622AD1" w:rsidRDefault="00622AD1" w:rsidP="00622AD1">
      <w:pPr>
        <w:pStyle w:val="BodyText"/>
        <w:spacing w:before="9"/>
        <w:rPr>
          <w:rFonts w:ascii="Aptos" w:hAnsi="Aptos"/>
          <w:bCs/>
        </w:rPr>
      </w:pPr>
    </w:p>
    <w:p w14:paraId="11B62517" w14:textId="573C5CB7" w:rsidR="00622AD1" w:rsidRPr="00622AD1" w:rsidRDefault="00622AD1" w:rsidP="00622AD1">
      <w:pPr>
        <w:pStyle w:val="BodyText"/>
        <w:spacing w:before="9"/>
        <w:rPr>
          <w:rFonts w:ascii="Aptos" w:hAnsi="Aptos"/>
          <w:b/>
        </w:rPr>
      </w:pPr>
      <w:r w:rsidRPr="00622AD1">
        <w:rPr>
          <w:rFonts w:ascii="Aptos" w:hAnsi="Aptos"/>
          <w:b/>
        </w:rPr>
        <w:t xml:space="preserve">Insert details of what the </w:t>
      </w:r>
      <w:r>
        <w:rPr>
          <w:rFonts w:ascii="Aptos" w:hAnsi="Aptos"/>
          <w:b/>
        </w:rPr>
        <w:t xml:space="preserve">committee </w:t>
      </w:r>
      <w:r w:rsidRPr="00622AD1">
        <w:rPr>
          <w:rFonts w:ascii="Aptos" w:hAnsi="Aptos"/>
          <w:b/>
        </w:rPr>
        <w:t>considered / took into consideration</w:t>
      </w:r>
    </w:p>
    <w:p w14:paraId="01AC2A7D" w14:textId="3DF2E6FB" w:rsidR="00622AD1" w:rsidRDefault="00622AD1" w:rsidP="008D4EEE">
      <w:pPr>
        <w:pStyle w:val="BodyText"/>
        <w:spacing w:before="9"/>
        <w:rPr>
          <w:rFonts w:ascii="Aptos" w:hAnsi="Aptos"/>
          <w:b/>
          <w:bCs/>
          <w:i/>
          <w:iCs/>
        </w:rPr>
      </w:pPr>
      <w:r w:rsidRPr="00622AD1">
        <w:rPr>
          <w:rFonts w:ascii="Aptos" w:hAnsi="Aptos"/>
          <w:b/>
          <w:bCs/>
          <w:i/>
          <w:iCs/>
        </w:rPr>
        <w:t>State findings – be clear, precise,</w:t>
      </w:r>
      <w:r>
        <w:rPr>
          <w:rFonts w:ascii="Aptos" w:hAnsi="Aptos"/>
          <w:b/>
          <w:bCs/>
          <w:i/>
          <w:iCs/>
        </w:rPr>
        <w:t xml:space="preserve"> and</w:t>
      </w:r>
      <w:r w:rsidRPr="00622AD1">
        <w:rPr>
          <w:rFonts w:ascii="Aptos" w:hAnsi="Aptos"/>
          <w:b/>
          <w:bCs/>
          <w:i/>
          <w:iCs/>
        </w:rPr>
        <w:t xml:space="preserve"> outline any mitigating circumstances and say if and how they have been taken into account in the decision.</w:t>
      </w:r>
    </w:p>
    <w:p w14:paraId="174570FC" w14:textId="77777777" w:rsidR="007D1F44" w:rsidRDefault="007D1F44" w:rsidP="008D4EEE">
      <w:pPr>
        <w:pStyle w:val="BodyText"/>
        <w:spacing w:before="9"/>
        <w:rPr>
          <w:rFonts w:ascii="Aptos" w:hAnsi="Aptos"/>
          <w:b/>
        </w:rPr>
      </w:pPr>
    </w:p>
    <w:p w14:paraId="6119E644" w14:textId="4279C26F" w:rsidR="00622AD1" w:rsidRDefault="00622AD1" w:rsidP="008D4EEE">
      <w:pPr>
        <w:pStyle w:val="BodyText"/>
        <w:spacing w:before="9"/>
        <w:rPr>
          <w:rFonts w:ascii="Aptos" w:hAnsi="Aptos"/>
          <w:bCs/>
        </w:rPr>
      </w:pPr>
      <w:r>
        <w:rPr>
          <w:rFonts w:ascii="Aptos" w:hAnsi="Aptos"/>
          <w:bCs/>
        </w:rPr>
        <w:t xml:space="preserve">The committee concluded </w:t>
      </w:r>
    </w:p>
    <w:p w14:paraId="1BB1EBD5" w14:textId="77777777" w:rsidR="00622AD1" w:rsidRDefault="00622AD1" w:rsidP="008D4EEE">
      <w:pPr>
        <w:pStyle w:val="BodyText"/>
        <w:spacing w:before="9"/>
        <w:rPr>
          <w:rFonts w:ascii="Aptos" w:hAnsi="Aptos"/>
          <w:bCs/>
        </w:rPr>
      </w:pPr>
    </w:p>
    <w:p w14:paraId="20C40002" w14:textId="77777777" w:rsidR="00622AD1" w:rsidRPr="00622AD1" w:rsidRDefault="00622AD1" w:rsidP="007D1F44">
      <w:pPr>
        <w:pStyle w:val="BodyText"/>
        <w:spacing w:before="9"/>
        <w:rPr>
          <w:rFonts w:ascii="Aptos" w:hAnsi="Aptos"/>
          <w:bCs/>
          <w:highlight w:val="cyan"/>
        </w:rPr>
      </w:pPr>
      <w:r w:rsidRPr="00622AD1">
        <w:rPr>
          <w:rFonts w:ascii="Aptos" w:hAnsi="Aptos"/>
          <w:bCs/>
          <w:highlight w:val="cyan"/>
        </w:rPr>
        <w:t>That your appeal was not upheld and the decision made at the stage [1/2/ 3] Formal</w:t>
      </w:r>
    </w:p>
    <w:p w14:paraId="1A4119AE" w14:textId="7EB2577F" w:rsidR="00622AD1" w:rsidRPr="00622AD1" w:rsidRDefault="00622AD1" w:rsidP="00622AD1">
      <w:pPr>
        <w:pStyle w:val="BodyText"/>
        <w:spacing w:before="9"/>
        <w:rPr>
          <w:rFonts w:ascii="Aptos" w:hAnsi="Aptos"/>
          <w:bCs/>
        </w:rPr>
      </w:pPr>
      <w:r w:rsidRPr="00622AD1">
        <w:rPr>
          <w:rFonts w:ascii="Aptos" w:hAnsi="Aptos"/>
          <w:bCs/>
          <w:highlight w:val="cyan"/>
        </w:rPr>
        <w:t>Capability Meeting on the</w:t>
      </w:r>
      <w:r w:rsidRPr="007D1F44">
        <w:rPr>
          <w:rFonts w:ascii="Aptos" w:hAnsi="Aptos"/>
          <w:bCs/>
          <w:highlight w:val="cyan"/>
        </w:rPr>
        <w:t xml:space="preserve"> [</w:t>
      </w:r>
      <w:r w:rsidRPr="00622AD1">
        <w:rPr>
          <w:rFonts w:ascii="Aptos" w:hAnsi="Aptos"/>
          <w:bCs/>
          <w:highlight w:val="cyan"/>
        </w:rPr>
        <w:t>insert date</w:t>
      </w:r>
      <w:r w:rsidRPr="007D1F44">
        <w:rPr>
          <w:rFonts w:ascii="Aptos" w:hAnsi="Aptos"/>
          <w:bCs/>
          <w:highlight w:val="cyan"/>
        </w:rPr>
        <w:t>]</w:t>
      </w:r>
      <w:r w:rsidRPr="00622AD1">
        <w:rPr>
          <w:rFonts w:ascii="Aptos" w:hAnsi="Aptos"/>
          <w:bCs/>
          <w:highlight w:val="cyan"/>
        </w:rPr>
        <w:t xml:space="preserve"> stands</w:t>
      </w:r>
      <w:r w:rsidRPr="007D1F44">
        <w:rPr>
          <w:rFonts w:ascii="Aptos" w:hAnsi="Aptos"/>
          <w:bCs/>
          <w:highlight w:val="cyan"/>
        </w:rPr>
        <w:t>.</w:t>
      </w:r>
    </w:p>
    <w:p w14:paraId="4E82F097" w14:textId="77777777" w:rsidR="00622AD1" w:rsidRPr="00622AD1" w:rsidRDefault="00622AD1" w:rsidP="00622AD1">
      <w:pPr>
        <w:pStyle w:val="BodyText"/>
        <w:spacing w:before="9"/>
        <w:rPr>
          <w:rFonts w:ascii="Aptos" w:hAnsi="Aptos"/>
          <w:bCs/>
        </w:rPr>
      </w:pPr>
    </w:p>
    <w:p w14:paraId="6863A98F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30DF7405" w14:textId="7E6B1479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  <w:r w:rsidRPr="007D1F44">
        <w:rPr>
          <w:rFonts w:ascii="Aptos" w:hAnsi="Aptos"/>
          <w:bCs/>
          <w:iCs/>
          <w:highlight w:val="cyan"/>
        </w:rPr>
        <w:t>OR</w:t>
      </w:r>
    </w:p>
    <w:p w14:paraId="52392E23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53539C35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1606FD90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43DECD85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10045569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5F6266B0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72B4BDD1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11C0279E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42EA4693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5C53FFE0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25E6CDA8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346D2279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2F1C8608" w14:textId="77777777" w:rsidR="007D1F44" w:rsidRDefault="007D1F44" w:rsidP="007D1F44">
      <w:pPr>
        <w:pStyle w:val="BodyText"/>
        <w:spacing w:before="9"/>
        <w:rPr>
          <w:rFonts w:ascii="Aptos" w:hAnsi="Aptos"/>
          <w:bCs/>
          <w:iCs/>
        </w:rPr>
      </w:pPr>
      <w:r w:rsidRPr="007D1F44">
        <w:rPr>
          <w:rFonts w:ascii="Aptos" w:hAnsi="Aptos"/>
          <w:bCs/>
          <w:iCs/>
        </w:rPr>
        <w:t>That your appeal was upheld. On the evidence presented at the Appeal Hearing, it was found that [delete as necessary – reason must fall within one or more of the following categories]:</w:t>
      </w:r>
    </w:p>
    <w:p w14:paraId="00DC1E7D" w14:textId="77777777" w:rsidR="007D1F44" w:rsidRPr="007D1F44" w:rsidRDefault="007D1F44" w:rsidP="007D1F44">
      <w:pPr>
        <w:pStyle w:val="BodyText"/>
        <w:spacing w:before="9"/>
        <w:rPr>
          <w:rFonts w:ascii="Aptos" w:hAnsi="Aptos"/>
          <w:bCs/>
          <w:iCs/>
        </w:rPr>
      </w:pPr>
    </w:p>
    <w:p w14:paraId="744E9E32" w14:textId="77777777" w:rsidR="007D1F44" w:rsidRPr="007D1F44" w:rsidRDefault="007D1F44" w:rsidP="007D1F44">
      <w:pPr>
        <w:pStyle w:val="BodyText"/>
        <w:numPr>
          <w:ilvl w:val="2"/>
          <w:numId w:val="6"/>
        </w:numPr>
        <w:spacing w:before="9"/>
        <w:rPr>
          <w:rFonts w:ascii="Aptos" w:hAnsi="Aptos"/>
          <w:bCs/>
          <w:iCs/>
        </w:rPr>
      </w:pPr>
      <w:r w:rsidRPr="007D1F44">
        <w:rPr>
          <w:rFonts w:ascii="Aptos" w:hAnsi="Aptos"/>
          <w:bCs/>
          <w:iCs/>
        </w:rPr>
        <w:t>There were procedural irregularities which may have prejudiced the decision;</w:t>
      </w:r>
    </w:p>
    <w:p w14:paraId="0717D456" w14:textId="77777777" w:rsidR="007D1F44" w:rsidRPr="007D1F44" w:rsidRDefault="007D1F44" w:rsidP="007D1F44">
      <w:pPr>
        <w:pStyle w:val="BodyText"/>
        <w:numPr>
          <w:ilvl w:val="2"/>
          <w:numId w:val="6"/>
        </w:numPr>
        <w:spacing w:before="9"/>
        <w:rPr>
          <w:rFonts w:ascii="Aptos" w:hAnsi="Aptos"/>
          <w:bCs/>
          <w:iCs/>
        </w:rPr>
      </w:pPr>
      <w:r w:rsidRPr="007D1F44">
        <w:rPr>
          <w:rFonts w:ascii="Aptos" w:hAnsi="Aptos"/>
          <w:bCs/>
          <w:iCs/>
        </w:rPr>
        <w:t>The Panel took into account and relied upon irrelevant evidence, facts or factors, which may have materially affected their decision;</w:t>
      </w:r>
    </w:p>
    <w:p w14:paraId="38399792" w14:textId="77777777" w:rsidR="007D1F44" w:rsidRPr="007D1F44" w:rsidRDefault="007D1F44" w:rsidP="007D1F44">
      <w:pPr>
        <w:pStyle w:val="BodyText"/>
        <w:numPr>
          <w:ilvl w:val="2"/>
          <w:numId w:val="6"/>
        </w:numPr>
        <w:spacing w:before="9"/>
        <w:rPr>
          <w:rFonts w:ascii="Aptos" w:hAnsi="Aptos"/>
          <w:bCs/>
          <w:iCs/>
        </w:rPr>
      </w:pPr>
      <w:r w:rsidRPr="007D1F44">
        <w:rPr>
          <w:rFonts w:ascii="Aptos" w:hAnsi="Aptos"/>
          <w:bCs/>
          <w:iCs/>
        </w:rPr>
        <w:t>The Panel failed to take into account and reply upon relevant evidence, facts or factors, which may have materially effected their decision;</w:t>
      </w:r>
    </w:p>
    <w:p w14:paraId="14789BF3" w14:textId="77777777" w:rsidR="007D1F44" w:rsidRPr="007D1F44" w:rsidRDefault="007D1F44" w:rsidP="007D1F44">
      <w:pPr>
        <w:pStyle w:val="BodyText"/>
        <w:numPr>
          <w:ilvl w:val="2"/>
          <w:numId w:val="6"/>
        </w:numPr>
        <w:spacing w:before="9"/>
        <w:rPr>
          <w:rFonts w:ascii="Aptos" w:hAnsi="Aptos"/>
          <w:bCs/>
          <w:iCs/>
        </w:rPr>
      </w:pPr>
      <w:r w:rsidRPr="007D1F44">
        <w:rPr>
          <w:rFonts w:ascii="Aptos" w:hAnsi="Aptos"/>
          <w:bCs/>
          <w:iCs/>
        </w:rPr>
        <w:t>Criticisms concerning the employee’s Performance concerns were not adequately investigated or sufficiently substantiated;</w:t>
      </w:r>
    </w:p>
    <w:p w14:paraId="72037FEF" w14:textId="77777777" w:rsidR="007D1F44" w:rsidRPr="007D1F44" w:rsidRDefault="007D1F44" w:rsidP="007D1F44">
      <w:pPr>
        <w:pStyle w:val="BodyText"/>
        <w:numPr>
          <w:ilvl w:val="2"/>
          <w:numId w:val="6"/>
        </w:numPr>
        <w:spacing w:before="9"/>
        <w:rPr>
          <w:rFonts w:ascii="Aptos" w:hAnsi="Aptos"/>
          <w:bCs/>
          <w:iCs/>
        </w:rPr>
      </w:pPr>
      <w:r w:rsidRPr="007D1F44">
        <w:rPr>
          <w:rFonts w:ascii="Aptos" w:hAnsi="Aptos"/>
          <w:bCs/>
          <w:iCs/>
        </w:rPr>
        <w:t>New evidence or information has come to light;</w:t>
      </w:r>
    </w:p>
    <w:p w14:paraId="0B4FD8AE" w14:textId="77777777" w:rsidR="007D1F44" w:rsidRPr="007D1F44" w:rsidRDefault="007D1F44" w:rsidP="007D1F44">
      <w:pPr>
        <w:pStyle w:val="BodyText"/>
        <w:numPr>
          <w:ilvl w:val="2"/>
          <w:numId w:val="6"/>
        </w:numPr>
        <w:spacing w:before="9"/>
        <w:rPr>
          <w:rFonts w:ascii="Aptos" w:hAnsi="Aptos"/>
          <w:bCs/>
          <w:iCs/>
        </w:rPr>
      </w:pPr>
      <w:r w:rsidRPr="007D1F44">
        <w:rPr>
          <w:rFonts w:ascii="Aptos" w:hAnsi="Aptos"/>
          <w:bCs/>
          <w:iCs/>
        </w:rPr>
        <w:t>The Panel’s decision was unreasonable given the evidence and facts, mitigating circumstances including your length of service which were presented at the hearing.</w:t>
      </w:r>
    </w:p>
    <w:p w14:paraId="27CEAC6A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5ED3CC9F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2DED9C69" w14:textId="77777777" w:rsidR="007D1F44" w:rsidRPr="007D1F44" w:rsidRDefault="007D1F44" w:rsidP="007D1F44">
      <w:pPr>
        <w:pStyle w:val="BodyText"/>
        <w:spacing w:before="9"/>
        <w:rPr>
          <w:rFonts w:ascii="Aptos" w:hAnsi="Aptos"/>
          <w:bCs/>
          <w:iCs/>
        </w:rPr>
      </w:pPr>
      <w:r w:rsidRPr="007D1F44">
        <w:rPr>
          <w:rFonts w:ascii="Aptos" w:hAnsi="Aptos"/>
          <w:bCs/>
          <w:iCs/>
        </w:rPr>
        <w:t>This concludes the appeal process as there is no further right of appeal against the decision within the Capability Policy and Procedure for Schools.</w:t>
      </w:r>
    </w:p>
    <w:p w14:paraId="6F53C762" w14:textId="77777777" w:rsidR="007D1F44" w:rsidRDefault="007D1F44" w:rsidP="00622AD1">
      <w:pPr>
        <w:pStyle w:val="BodyText"/>
        <w:spacing w:before="9"/>
        <w:rPr>
          <w:rFonts w:ascii="Aptos" w:hAnsi="Aptos"/>
          <w:bCs/>
          <w:iCs/>
        </w:rPr>
      </w:pPr>
    </w:p>
    <w:p w14:paraId="35DFA212" w14:textId="17C554AC" w:rsidR="00351B8F" w:rsidRPr="007D1F44" w:rsidRDefault="00351B8F" w:rsidP="00351B8F">
      <w:pPr>
        <w:pStyle w:val="BodyText"/>
        <w:spacing w:before="9"/>
        <w:rPr>
          <w:rFonts w:ascii="Aptos" w:hAnsi="Aptos"/>
          <w:b/>
          <w:bCs/>
          <w:i/>
          <w:iCs/>
        </w:rPr>
      </w:pPr>
      <w:r w:rsidRPr="00351B8F">
        <w:rPr>
          <w:rFonts w:ascii="Aptos" w:hAnsi="Aptos"/>
          <w:bCs/>
        </w:rPr>
        <w:t xml:space="preserve">I appreciate this may be a difficult time for you. You can access the School’s 24-hour Employee Assistance Programme for completely independent confidential support and advice, by telephoning [insert the company details] on [insert telephone number]. </w:t>
      </w:r>
    </w:p>
    <w:p w14:paraId="5F596447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591F3903" w14:textId="77777777" w:rsidR="00351B8F" w:rsidRDefault="00351B8F" w:rsidP="00351B8F">
      <w:pPr>
        <w:pStyle w:val="BodyText"/>
        <w:spacing w:before="9"/>
        <w:rPr>
          <w:rFonts w:ascii="Aptos" w:hAnsi="Aptos"/>
          <w:bCs/>
          <w:lang w:val="en-GB"/>
        </w:rPr>
      </w:pPr>
    </w:p>
    <w:p w14:paraId="734454A7" w14:textId="77777777" w:rsidR="008D4EEE" w:rsidRDefault="008D4EEE" w:rsidP="008D4EEE">
      <w:pPr>
        <w:pStyle w:val="BodyText"/>
        <w:spacing w:before="9"/>
        <w:rPr>
          <w:rFonts w:ascii="Aptos" w:hAnsi="Aptos"/>
          <w:bCs/>
        </w:rPr>
      </w:pPr>
    </w:p>
    <w:p w14:paraId="5B49C4AA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Yours sincerely</w:t>
      </w:r>
    </w:p>
    <w:p w14:paraId="380A93D0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08D55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First Name and Surname</w:t>
      </w:r>
    </w:p>
    <w:p w14:paraId="7B316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/>
          <w:bCs/>
        </w:rPr>
        <w:t>Job Title</w:t>
      </w:r>
    </w:p>
    <w:p w14:paraId="31037AA4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Name of School</w:t>
      </w:r>
    </w:p>
    <w:p w14:paraId="669D6EF1" w14:textId="77777777" w:rsidR="00351B8F" w:rsidRPr="008D4EEE" w:rsidRDefault="00351B8F" w:rsidP="008D4EEE">
      <w:pPr>
        <w:pStyle w:val="BodyText"/>
        <w:spacing w:before="9"/>
        <w:rPr>
          <w:rFonts w:ascii="Aptos" w:hAnsi="Aptos"/>
          <w:bCs/>
        </w:rPr>
      </w:pPr>
    </w:p>
    <w:sectPr w:rsidR="00351B8F" w:rsidRPr="008D4EEE" w:rsidSect="00351B8F">
      <w:headerReference w:type="default" r:id="rId11"/>
      <w:pgSz w:w="11910" w:h="16840"/>
      <w:pgMar w:top="1080" w:right="600" w:bottom="25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6BB1" w14:textId="77777777" w:rsidR="007268AE" w:rsidRDefault="007268AE">
      <w:r>
        <w:separator/>
      </w:r>
    </w:p>
  </w:endnote>
  <w:endnote w:type="continuationSeparator" w:id="0">
    <w:p w14:paraId="4C7A02E0" w14:textId="77777777" w:rsidR="007268AE" w:rsidRDefault="007268AE">
      <w:r>
        <w:continuationSeparator/>
      </w:r>
    </w:p>
  </w:endnote>
  <w:endnote w:type="continuationNotice" w:id="1">
    <w:p w14:paraId="7CF3F6D2" w14:textId="77777777" w:rsidR="007268AE" w:rsidRDefault="00726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707C" w14:textId="77777777" w:rsidR="007268AE" w:rsidRDefault="007268AE">
      <w:r>
        <w:separator/>
      </w:r>
    </w:p>
  </w:footnote>
  <w:footnote w:type="continuationSeparator" w:id="0">
    <w:p w14:paraId="6EAB1B6E" w14:textId="77777777" w:rsidR="007268AE" w:rsidRDefault="007268AE">
      <w:r>
        <w:continuationSeparator/>
      </w:r>
    </w:p>
  </w:footnote>
  <w:footnote w:type="continuationNotice" w:id="1">
    <w:p w14:paraId="31615D0A" w14:textId="77777777" w:rsidR="007268AE" w:rsidRDefault="00726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7342009A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918273429" name="Picture 918273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5AAD"/>
    <w:multiLevelType w:val="hybridMultilevel"/>
    <w:tmpl w:val="E7FC5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200CF"/>
    <w:multiLevelType w:val="hybridMultilevel"/>
    <w:tmpl w:val="4CBEAD3A"/>
    <w:lvl w:ilvl="0" w:tplc="3AD44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C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C1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2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7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0AA0"/>
    <w:multiLevelType w:val="hybridMultilevel"/>
    <w:tmpl w:val="B634649C"/>
    <w:lvl w:ilvl="0" w:tplc="1FEC15F8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E04C5A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7698305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57E2D14A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C00868AA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BF105364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AF0E1BAC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E186675A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43A0A6CA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F5A733C"/>
    <w:multiLevelType w:val="hybridMultilevel"/>
    <w:tmpl w:val="7158AD42"/>
    <w:lvl w:ilvl="0" w:tplc="2FF0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6E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6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20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8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77304"/>
    <w:multiLevelType w:val="hybridMultilevel"/>
    <w:tmpl w:val="62ACF394"/>
    <w:lvl w:ilvl="0" w:tplc="FDB229EA">
      <w:start w:val="1"/>
      <w:numFmt w:val="decimal"/>
      <w:lvlText w:val="%1."/>
      <w:lvlJc w:val="left"/>
      <w:pPr>
        <w:ind w:left="539" w:hanging="3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E24E56">
      <w:start w:val="1"/>
      <w:numFmt w:val="decimal"/>
      <w:lvlText w:val="%2)"/>
      <w:lvlJc w:val="left"/>
      <w:pPr>
        <w:ind w:left="59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shd w:val="clear" w:color="auto" w:fill="FFFF00"/>
        <w:lang w:val="en-US" w:eastAsia="en-US" w:bidi="ar-SA"/>
      </w:rPr>
    </w:lvl>
    <w:lvl w:ilvl="2" w:tplc="ADE0FFAC">
      <w:numFmt w:val="bullet"/>
      <w:lvlText w:val=""/>
      <w:lvlJc w:val="left"/>
      <w:pPr>
        <w:ind w:left="59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786F436">
      <w:numFmt w:val="bullet"/>
      <w:lvlText w:val="•"/>
      <w:lvlJc w:val="left"/>
      <w:pPr>
        <w:ind w:left="1248" w:hanging="361"/>
      </w:pPr>
      <w:rPr>
        <w:rFonts w:hint="default"/>
        <w:lang w:val="en-US" w:eastAsia="en-US" w:bidi="ar-SA"/>
      </w:rPr>
    </w:lvl>
    <w:lvl w:ilvl="4" w:tplc="7ACC55DA">
      <w:numFmt w:val="bullet"/>
      <w:lvlText w:val="•"/>
      <w:lvlJc w:val="left"/>
      <w:pPr>
        <w:ind w:left="1572" w:hanging="361"/>
      </w:pPr>
      <w:rPr>
        <w:rFonts w:hint="default"/>
        <w:lang w:val="en-US" w:eastAsia="en-US" w:bidi="ar-SA"/>
      </w:rPr>
    </w:lvl>
    <w:lvl w:ilvl="5" w:tplc="EF02E46A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6" w:tplc="6BE23524">
      <w:numFmt w:val="bullet"/>
      <w:lvlText w:val="•"/>
      <w:lvlJc w:val="left"/>
      <w:pPr>
        <w:ind w:left="2220" w:hanging="361"/>
      </w:pPr>
      <w:rPr>
        <w:rFonts w:hint="default"/>
        <w:lang w:val="en-US" w:eastAsia="en-US" w:bidi="ar-SA"/>
      </w:rPr>
    </w:lvl>
    <w:lvl w:ilvl="7" w:tplc="1120438A">
      <w:numFmt w:val="bullet"/>
      <w:lvlText w:val="•"/>
      <w:lvlJc w:val="left"/>
      <w:pPr>
        <w:ind w:left="2544" w:hanging="361"/>
      </w:pPr>
      <w:rPr>
        <w:rFonts w:hint="default"/>
        <w:lang w:val="en-US" w:eastAsia="en-US" w:bidi="ar-SA"/>
      </w:rPr>
    </w:lvl>
    <w:lvl w:ilvl="8" w:tplc="8410D6B8">
      <w:numFmt w:val="bullet"/>
      <w:lvlText w:val="•"/>
      <w:lvlJc w:val="left"/>
      <w:pPr>
        <w:ind w:left="286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3DE5BD9"/>
    <w:multiLevelType w:val="hybridMultilevel"/>
    <w:tmpl w:val="E0CC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7258">
    <w:abstractNumId w:val="3"/>
  </w:num>
  <w:num w:numId="2" w16cid:durableId="818808630">
    <w:abstractNumId w:val="1"/>
  </w:num>
  <w:num w:numId="3" w16cid:durableId="96676909">
    <w:abstractNumId w:val="5"/>
  </w:num>
  <w:num w:numId="4" w16cid:durableId="519392450">
    <w:abstractNumId w:val="2"/>
  </w:num>
  <w:num w:numId="5" w16cid:durableId="619382808">
    <w:abstractNumId w:val="0"/>
  </w:num>
  <w:num w:numId="6" w16cid:durableId="1517646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034FA"/>
    <w:rsid w:val="0002724F"/>
    <w:rsid w:val="0002787B"/>
    <w:rsid w:val="000377D3"/>
    <w:rsid w:val="00056620"/>
    <w:rsid w:val="00082A46"/>
    <w:rsid w:val="000E5242"/>
    <w:rsid w:val="00125552"/>
    <w:rsid w:val="0016701A"/>
    <w:rsid w:val="00174512"/>
    <w:rsid w:val="001776EE"/>
    <w:rsid w:val="00186B1D"/>
    <w:rsid w:val="0024367E"/>
    <w:rsid w:val="002B082E"/>
    <w:rsid w:val="002B73C7"/>
    <w:rsid w:val="00300119"/>
    <w:rsid w:val="00307A49"/>
    <w:rsid w:val="00351B8F"/>
    <w:rsid w:val="003704BF"/>
    <w:rsid w:val="003D63FF"/>
    <w:rsid w:val="003D71B1"/>
    <w:rsid w:val="00462545"/>
    <w:rsid w:val="00483E4A"/>
    <w:rsid w:val="004A0AC6"/>
    <w:rsid w:val="004F7A30"/>
    <w:rsid w:val="00545AF7"/>
    <w:rsid w:val="0055463C"/>
    <w:rsid w:val="005B419F"/>
    <w:rsid w:val="005B4BAD"/>
    <w:rsid w:val="00622AD1"/>
    <w:rsid w:val="00622DE3"/>
    <w:rsid w:val="0065206E"/>
    <w:rsid w:val="00666F9B"/>
    <w:rsid w:val="006F1F8F"/>
    <w:rsid w:val="007268AE"/>
    <w:rsid w:val="007944C9"/>
    <w:rsid w:val="007B1D82"/>
    <w:rsid w:val="007D1F44"/>
    <w:rsid w:val="00822BB3"/>
    <w:rsid w:val="00845E26"/>
    <w:rsid w:val="008B0D64"/>
    <w:rsid w:val="008D4EEE"/>
    <w:rsid w:val="008F7711"/>
    <w:rsid w:val="009154F1"/>
    <w:rsid w:val="00935F19"/>
    <w:rsid w:val="00951407"/>
    <w:rsid w:val="009B5775"/>
    <w:rsid w:val="009C6FEA"/>
    <w:rsid w:val="009F3E11"/>
    <w:rsid w:val="00A143EF"/>
    <w:rsid w:val="00A349E7"/>
    <w:rsid w:val="00A705F0"/>
    <w:rsid w:val="00A71B27"/>
    <w:rsid w:val="00A94EA5"/>
    <w:rsid w:val="00AA789C"/>
    <w:rsid w:val="00AB004C"/>
    <w:rsid w:val="00AC6F38"/>
    <w:rsid w:val="00B30F93"/>
    <w:rsid w:val="00B461F9"/>
    <w:rsid w:val="00B553CB"/>
    <w:rsid w:val="00B7777A"/>
    <w:rsid w:val="00BA0457"/>
    <w:rsid w:val="00BB0E7D"/>
    <w:rsid w:val="00BC4A12"/>
    <w:rsid w:val="00C044CA"/>
    <w:rsid w:val="00C1142D"/>
    <w:rsid w:val="00C3150E"/>
    <w:rsid w:val="00CA195D"/>
    <w:rsid w:val="00CA4C88"/>
    <w:rsid w:val="00CB6069"/>
    <w:rsid w:val="00D36379"/>
    <w:rsid w:val="00D43A72"/>
    <w:rsid w:val="00D506A9"/>
    <w:rsid w:val="00DA59C2"/>
    <w:rsid w:val="00DB5B7C"/>
    <w:rsid w:val="00DC6011"/>
    <w:rsid w:val="00DE2C72"/>
    <w:rsid w:val="00DF3968"/>
    <w:rsid w:val="00E018A2"/>
    <w:rsid w:val="00E115CC"/>
    <w:rsid w:val="00E62936"/>
    <w:rsid w:val="00ED1BDF"/>
    <w:rsid w:val="00F173EE"/>
    <w:rsid w:val="00F1740F"/>
    <w:rsid w:val="00F25C39"/>
    <w:rsid w:val="00F2613B"/>
    <w:rsid w:val="00F262B2"/>
    <w:rsid w:val="00F54A99"/>
    <w:rsid w:val="00F715C9"/>
    <w:rsid w:val="00FD65F3"/>
    <w:rsid w:val="00FF5C9E"/>
    <w:rsid w:val="0D31CA7A"/>
    <w:rsid w:val="1482EA15"/>
    <w:rsid w:val="329448B3"/>
    <w:rsid w:val="397DF530"/>
    <w:rsid w:val="435EAB53"/>
    <w:rsid w:val="69AD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886E9C22-E71C-4FB8-B0F7-9C44825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9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F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9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4" ma:contentTypeDescription="Create a new document." ma:contentTypeScope="" ma:versionID="9330a3017373894407e8b5d116b6df09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f3bf2e748f1bba03658f20fec43c0eff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7E8DCB-ABB1-42FB-853C-BCAF1639751F}">
  <ds:schemaRefs>
    <ds:schemaRef ds:uri="http://schemas.microsoft.com/office/2006/metadata/properties"/>
    <ds:schemaRef ds:uri="http://schemas.microsoft.com/office/infopath/2007/PartnerControls"/>
    <ds:schemaRef ds:uri="c6d4384f-4925-4e58-9d18-6d622caa713e"/>
    <ds:schemaRef ds:uri="d7bf0660-0b03-4216-b364-8c8e0fe76916"/>
  </ds:schemaRefs>
</ds:datastoreItem>
</file>

<file path=customXml/itemProps2.xml><?xml version="1.0" encoding="utf-8"?>
<ds:datastoreItem xmlns:ds="http://schemas.openxmlformats.org/officeDocument/2006/customXml" ds:itemID="{B7D32FC7-1690-4EDD-BE90-35880E1A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4</cp:revision>
  <dcterms:created xsi:type="dcterms:W3CDTF">2025-08-06T14:26:00Z</dcterms:created>
  <dcterms:modified xsi:type="dcterms:W3CDTF">2025-08-29T13:54:00Z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